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79" w:rsidRPr="00451279" w:rsidRDefault="00451279" w:rsidP="00451279">
      <w:pPr>
        <w:jc w:val="center"/>
        <w:rPr>
          <w:rFonts w:ascii="Times New Roman" w:hAnsi="Times New Roman" w:cs="Times New Roman"/>
          <w:b/>
          <w:color w:val="303030"/>
          <w:sz w:val="28"/>
          <w:szCs w:val="28"/>
        </w:rPr>
      </w:pPr>
      <w:r w:rsidRPr="00451279">
        <w:rPr>
          <w:rFonts w:ascii="Times New Roman" w:hAnsi="Times New Roman" w:cs="Times New Roman"/>
          <w:b/>
          <w:color w:val="303030"/>
          <w:sz w:val="28"/>
          <w:szCs w:val="28"/>
        </w:rPr>
        <w:t>Active and informed youth – successful future leaders</w:t>
      </w:r>
    </w:p>
    <w:p w:rsidR="00B34B08" w:rsidRPr="00451279" w:rsidRDefault="00451279">
      <w:pPr>
        <w:rPr>
          <w:rFonts w:ascii="Times New Roman" w:hAnsi="Times New Roman" w:cs="Times New Roman"/>
          <w:sz w:val="24"/>
          <w:szCs w:val="24"/>
        </w:rPr>
      </w:pPr>
      <w:r w:rsidRPr="00451279">
        <w:rPr>
          <w:rFonts w:ascii="Times New Roman" w:hAnsi="Times New Roman" w:cs="Times New Roman"/>
          <w:color w:val="303030"/>
          <w:sz w:val="24"/>
          <w:szCs w:val="24"/>
        </w:rPr>
        <w:t>The project „Active and informed youth – successful future leaders” is a training which encourages the cooperation, exc</w:t>
      </w:r>
      <w:bookmarkStart w:id="0" w:name="_GoBack"/>
      <w:bookmarkEnd w:id="0"/>
      <w:r w:rsidRPr="00451279">
        <w:rPr>
          <w:rFonts w:ascii="Times New Roman" w:hAnsi="Times New Roman" w:cs="Times New Roman"/>
          <w:color w:val="303030"/>
          <w:sz w:val="24"/>
          <w:szCs w:val="24"/>
        </w:rPr>
        <w:t xml:space="preserve">hange of experienceс, skills and good practices between the people working with youth and youth organizations. It will last 8 days and take place in Gabrovo, in July 2013. The project will involve 30 participants and two trainers from 12 countries (Sweden, Italy, Latvia, Lithuania, UK, Estonia, Greece, Norway, Switzerland, Germany, Slovakia, </w:t>
      </w:r>
      <w:proofErr w:type="gramStart"/>
      <w:r w:rsidRPr="00451279">
        <w:rPr>
          <w:rFonts w:ascii="Times New Roman" w:hAnsi="Times New Roman" w:cs="Times New Roman"/>
          <w:color w:val="303030"/>
          <w:sz w:val="24"/>
          <w:szCs w:val="24"/>
        </w:rPr>
        <w:t>Bulgaria</w:t>
      </w:r>
      <w:proofErr w:type="gramEnd"/>
      <w:r w:rsidRPr="00451279">
        <w:rPr>
          <w:rFonts w:ascii="Times New Roman" w:hAnsi="Times New Roman" w:cs="Times New Roman"/>
          <w:color w:val="303030"/>
          <w:sz w:val="24"/>
          <w:szCs w:val="24"/>
        </w:rPr>
        <w:t>).</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The main goal of the project is to involve actively all participants in the training and thus not only to recognize each other in order to exchange experiences among them, but also to be promoted as future leaders in personal and professional aspect.</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The specific goals are</w:t>
      </w:r>
      <w:proofErr w:type="gramStart"/>
      <w:r w:rsidRPr="00451279">
        <w:rPr>
          <w:rFonts w:ascii="Times New Roman" w:hAnsi="Times New Roman" w:cs="Times New Roman"/>
          <w:color w:val="303030"/>
          <w:sz w:val="24"/>
          <w:szCs w:val="24"/>
        </w:rPr>
        <w:t>:</w:t>
      </w:r>
      <w:proofErr w:type="gramEnd"/>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Promotion of the Youth in Action Programme and its significance for the young people;</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Research and exchange of good practices among the partner organizations;</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Improvement of the partnership among the partners and initiation of future successful projects.</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The main activities under the project are: discussions, interactive presentations, games, visit of an orphanage, sports outdoor activities as well as cultural evenings. The working methods, which we will use are going to be: creative presentations, "ice-breakers", "energizers", "harkness discussion", "group building" games, flip charts, methods for summarizing, working in small groups, evaluation methods, "world cafe" - and thus they will be in a conformity with the non-formal education. The main result which we expect to achieve is creation of a trained team of young leaders which through the ESN network will transfer its experience and knowledge to other young people all over Europe.       </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The main goals of the present project proposal are:</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Delivering of information among the largest range of young people, regarding the main priorities and of the “Youth in Action” programme, as well as the importance of non-formal education;</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Creation of skills for effective leadership and mentor activities, skills for realization of organizational activities and encouragement of young people and volunteers;</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Conduction of trainings for development of successul project proposals, under the “Youth in Action” programme;</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lastRenderedPageBreak/>
        <w:br/>
        <w:t>• Iniciation of future project proposals connected with personal development and improvement of cooperation among partner organizations in the process of creation of joint projects and activities;</w:t>
      </w:r>
      <w:r w:rsidRPr="00451279">
        <w:rPr>
          <w:rFonts w:ascii="Times New Roman" w:hAnsi="Times New Roman" w:cs="Times New Roman"/>
          <w:color w:val="303030"/>
          <w:sz w:val="24"/>
          <w:szCs w:val="24"/>
        </w:rPr>
        <w:br/>
      </w:r>
      <w:r w:rsidRPr="00451279">
        <w:rPr>
          <w:rFonts w:ascii="Times New Roman" w:hAnsi="Times New Roman" w:cs="Times New Roman"/>
          <w:color w:val="303030"/>
          <w:sz w:val="24"/>
          <w:szCs w:val="24"/>
        </w:rPr>
        <w:br/>
        <w:t>• Research and exchange of good practices between partner organizations;</w:t>
      </w:r>
    </w:p>
    <w:sectPr w:rsidR="00B34B08" w:rsidRPr="00451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79"/>
    <w:rsid w:val="00451279"/>
    <w:rsid w:val="00B3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INFOPOINT_USER</dc:creator>
  <cp:lastModifiedBy>INFOPOINT_USER</cp:lastModifiedBy>
  <cp:revision>1</cp:revision>
  <dcterms:created xsi:type="dcterms:W3CDTF">2015-06-10T14:04:00Z</dcterms:created>
  <dcterms:modified xsi:type="dcterms:W3CDTF">2015-06-10T14:05:00Z</dcterms:modified>
</cp:coreProperties>
</file>